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9918" w14:textId="77777777" w:rsidR="00CF6AA4" w:rsidRPr="00754BDB" w:rsidRDefault="00CF6AA4" w:rsidP="00CF6AA4">
      <w:pPr>
        <w:tabs>
          <w:tab w:val="left" w:pos="1701"/>
          <w:tab w:val="left" w:pos="2410"/>
          <w:tab w:val="left" w:pos="8222"/>
        </w:tabs>
        <w:ind w:left="1701" w:hanging="170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4BDB">
        <w:rPr>
          <w:rFonts w:ascii="Times New Roman" w:hAnsi="Times New Roman"/>
          <w:b/>
          <w:sz w:val="24"/>
          <w:szCs w:val="24"/>
        </w:rPr>
        <w:t>Moduł V: Współczesna antybiotykoterapia i chemioterapia</w:t>
      </w:r>
    </w:p>
    <w:p w14:paraId="374E0071" w14:textId="77777777" w:rsidR="00CF6AA4" w:rsidRPr="00754BDB" w:rsidRDefault="00CF6AA4" w:rsidP="00CF6AA4">
      <w:pPr>
        <w:tabs>
          <w:tab w:val="left" w:pos="1701"/>
          <w:tab w:val="left" w:pos="2410"/>
          <w:tab w:val="left" w:pos="8222"/>
        </w:tabs>
        <w:ind w:left="1701" w:hanging="184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73B6E8" w14:textId="77777777" w:rsidR="00CF6AA4" w:rsidRPr="00754BDB" w:rsidRDefault="00CF6AA4" w:rsidP="00CF6AA4">
      <w:pPr>
        <w:tabs>
          <w:tab w:val="left" w:pos="709"/>
          <w:tab w:val="left" w:pos="2410"/>
          <w:tab w:val="left" w:pos="822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4BDB">
        <w:rPr>
          <w:rFonts w:ascii="Times New Roman" w:hAnsi="Times New Roman"/>
          <w:b/>
          <w:color w:val="000000"/>
          <w:sz w:val="24"/>
          <w:szCs w:val="24"/>
        </w:rPr>
        <w:t>Kierownik kursu:  prof. dr hab. Barbara Filipek</w:t>
      </w:r>
    </w:p>
    <w:p w14:paraId="603CC389" w14:textId="77777777" w:rsidR="00CF6AA4" w:rsidRPr="00754BDB" w:rsidRDefault="00CF6AA4" w:rsidP="00CF6AA4">
      <w:pPr>
        <w:tabs>
          <w:tab w:val="left" w:pos="709"/>
          <w:tab w:val="left" w:pos="2410"/>
          <w:tab w:val="left" w:pos="8222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4BDB">
        <w:rPr>
          <w:rFonts w:ascii="Times New Roman" w:hAnsi="Times New Roman"/>
          <w:sz w:val="24"/>
          <w:szCs w:val="24"/>
        </w:rPr>
        <w:t xml:space="preserve">Miejsce realizacji modułu: Wydział Farmaceutyczny, ul. Medyczna 9, 30-688 Kraków              </w:t>
      </w:r>
    </w:p>
    <w:p w14:paraId="16265622" w14:textId="77777777" w:rsidR="00CF6AA4" w:rsidRPr="00754BDB" w:rsidRDefault="00CF6AA4" w:rsidP="00CF6AA4">
      <w:pPr>
        <w:tabs>
          <w:tab w:val="left" w:pos="709"/>
          <w:tab w:val="left" w:pos="2410"/>
          <w:tab w:val="left" w:pos="82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54BDB">
        <w:rPr>
          <w:rFonts w:ascii="Times New Roman" w:hAnsi="Times New Roman"/>
          <w:color w:val="000000"/>
          <w:sz w:val="24"/>
          <w:szCs w:val="24"/>
        </w:rPr>
        <w:t>Czas trwania kursu: 24 h</w:t>
      </w:r>
    </w:p>
    <w:p w14:paraId="57C31763" w14:textId="4E0459AD" w:rsidR="00CF6AA4" w:rsidRPr="00754BDB" w:rsidRDefault="0015474A" w:rsidP="00CF6AA4">
      <w:pPr>
        <w:tabs>
          <w:tab w:val="left" w:pos="709"/>
          <w:tab w:val="left" w:pos="2410"/>
          <w:tab w:val="left" w:pos="822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23-24.04.202</w:t>
      </w:r>
      <w:r w:rsidR="001D1859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="001D1859">
        <w:rPr>
          <w:rFonts w:ascii="Times New Roman" w:hAnsi="Times New Roman"/>
          <w:b/>
          <w:color w:val="000000"/>
          <w:sz w:val="24"/>
          <w:szCs w:val="24"/>
        </w:rPr>
        <w:t xml:space="preserve"> i 21-22.05.2022 r.</w:t>
      </w:r>
    </w:p>
    <w:tbl>
      <w:tblPr>
        <w:tblW w:w="9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772"/>
        <w:gridCol w:w="3907"/>
        <w:gridCol w:w="907"/>
        <w:gridCol w:w="1561"/>
      </w:tblGrid>
      <w:tr w:rsidR="00CF6AA4" w:rsidRPr="00754BDB" w14:paraId="3A52397D" w14:textId="77777777" w:rsidTr="001655FB">
        <w:trPr>
          <w:trHeight w:val="67"/>
          <w:jc w:val="center"/>
        </w:trPr>
        <w:tc>
          <w:tcPr>
            <w:tcW w:w="1460" w:type="dxa"/>
            <w:shd w:val="clear" w:color="auto" w:fill="auto"/>
          </w:tcPr>
          <w:p w14:paraId="72652447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Rodzaj</w:t>
            </w:r>
          </w:p>
          <w:p w14:paraId="2D2DA68A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72" w:type="dxa"/>
            <w:shd w:val="clear" w:color="auto" w:fill="auto"/>
          </w:tcPr>
          <w:p w14:paraId="4B5AC197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Wykładowca</w:t>
            </w:r>
          </w:p>
        </w:tc>
        <w:tc>
          <w:tcPr>
            <w:tcW w:w="3907" w:type="dxa"/>
            <w:shd w:val="clear" w:color="auto" w:fill="auto"/>
          </w:tcPr>
          <w:p w14:paraId="73C1A64D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Temat</w:t>
            </w:r>
          </w:p>
        </w:tc>
        <w:tc>
          <w:tcPr>
            <w:tcW w:w="907" w:type="dxa"/>
            <w:shd w:val="clear" w:color="auto" w:fill="auto"/>
          </w:tcPr>
          <w:p w14:paraId="6715E01E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L. godz.</w:t>
            </w:r>
          </w:p>
        </w:tc>
        <w:tc>
          <w:tcPr>
            <w:tcW w:w="1561" w:type="dxa"/>
            <w:shd w:val="clear" w:color="auto" w:fill="auto"/>
          </w:tcPr>
          <w:p w14:paraId="4D43BA63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</w:tr>
      <w:tr w:rsidR="00CF6AA4" w:rsidRPr="00754BDB" w14:paraId="6AB65E82" w14:textId="77777777" w:rsidTr="001655FB">
        <w:trPr>
          <w:trHeight w:val="67"/>
          <w:jc w:val="center"/>
        </w:trPr>
        <w:tc>
          <w:tcPr>
            <w:tcW w:w="1460" w:type="dxa"/>
            <w:shd w:val="clear" w:color="auto" w:fill="auto"/>
          </w:tcPr>
          <w:p w14:paraId="7F743BDC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Wykłady</w:t>
            </w:r>
          </w:p>
          <w:p w14:paraId="292963C1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E4AE44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FE47A9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0FF9E2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F224A0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73D993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6ED93B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909DF2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08543C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945D70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D14AC9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2EC43B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2AF9A7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B85CED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1C118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E99D1E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3D7B37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ACB56F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B955F6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23BB46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D43E7A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6DA430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40A56D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16EDDD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AFF1A8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D6979C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830134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D21750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D50F5D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BB1836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9C96A7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4C3FA4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D59099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1928CF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Wykłady</w:t>
            </w:r>
          </w:p>
          <w:p w14:paraId="693F3DFA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39832D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6A29A4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CC5FAE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7F6DA7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9E7888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71A0279" w14:textId="77777777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82E393" w14:textId="416015D6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hab. Barbara Filipek</w:t>
            </w:r>
          </w:p>
          <w:p w14:paraId="1E32780E" w14:textId="77777777" w:rsidR="001D1859" w:rsidRPr="00754BDB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618D70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7BF872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1F729DF" w14:textId="5637EA95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857889C" w14:textId="77777777" w:rsidR="001D1859" w:rsidRDefault="001D1859" w:rsidP="001D185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5B37EA7" w14:textId="18C7E98D" w:rsidR="001D1859" w:rsidRDefault="001D1859" w:rsidP="001D185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 hab. Anna </w:t>
            </w:r>
            <w:proofErr w:type="spellStart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>Rapacz</w:t>
            </w:r>
            <w:proofErr w:type="spellEnd"/>
          </w:p>
          <w:p w14:paraId="3A2F287A" w14:textId="3E309BB3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9D1F186" w14:textId="59BFE677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1F9580B" w14:textId="77777777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3D6E2C7" w14:textId="77777777" w:rsidR="001D1859" w:rsidRPr="00754BDB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0E1E9D" w14:textId="5ECC9FCA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hab. Barbara Filipek</w:t>
            </w:r>
          </w:p>
          <w:p w14:paraId="42B93544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63D4F70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1D5E72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4FA75E" w14:textId="6B1AEC1C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E0E550" w14:textId="77777777" w:rsidR="001D1859" w:rsidRPr="00754BDB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FD48FD4" w14:textId="194E5C83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hab. Jacek Sapa</w:t>
            </w:r>
          </w:p>
          <w:p w14:paraId="689E60D9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F664D0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863C54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E1F8AF4" w14:textId="77777777" w:rsidR="001D1859" w:rsidRPr="00754BDB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1DAA8FD" w14:textId="57126F19" w:rsidR="007D4E54" w:rsidRDefault="007D4E5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3CF582" w14:textId="77777777" w:rsidR="00331DB1" w:rsidRDefault="00331DB1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3E6A3AD" w14:textId="7EC049C3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hab. Jacek Sapa</w:t>
            </w:r>
          </w:p>
          <w:p w14:paraId="72222565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019625" w14:textId="2C91C229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D266F9" w14:textId="77777777" w:rsidR="007D4E54" w:rsidRPr="00754BDB" w:rsidRDefault="007D4E5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EE9C610" w14:textId="4E9163E2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hab. Jacek S</w:t>
            </w:r>
            <w:r w:rsidR="007D4E54">
              <w:rPr>
                <w:rFonts w:ascii="Times New Roman" w:hAnsi="Times New Roman"/>
                <w:sz w:val="24"/>
                <w:szCs w:val="24"/>
                <w:lang w:val="en-US"/>
              </w:rPr>
              <w:t>apa</w:t>
            </w:r>
          </w:p>
          <w:p w14:paraId="3AB1B6BC" w14:textId="77777777" w:rsidR="007D4E54" w:rsidRPr="00754BDB" w:rsidRDefault="007D4E5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9600544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3B6D70C" w14:textId="6D82FFF3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Prof. </w:t>
            </w:r>
            <w:proofErr w:type="spellStart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hab. </w:t>
            </w:r>
            <w:r w:rsidRPr="00754BDB">
              <w:rPr>
                <w:rFonts w:ascii="Times New Roman" w:hAnsi="Times New Roman"/>
                <w:sz w:val="24"/>
                <w:szCs w:val="24"/>
              </w:rPr>
              <w:t>Barbara Filipek</w:t>
            </w:r>
          </w:p>
          <w:p w14:paraId="0864BCEE" w14:textId="70F5AE43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2B2280" w14:textId="55A208C2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36E181" w14:textId="77777777" w:rsidR="008A65E5" w:rsidRPr="00754BDB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B0BA93" w14:textId="1E24C036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Dr Monika Kubacka</w:t>
            </w:r>
          </w:p>
          <w:p w14:paraId="65F25126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1FFE0B" w14:textId="02EE8A7F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43EA6E" w14:textId="77777777" w:rsidR="008A65E5" w:rsidRPr="00754BDB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619A4E" w14:textId="3701055C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Prof. dr hab. Barbara Filipek</w:t>
            </w:r>
          </w:p>
          <w:p w14:paraId="3D376A12" w14:textId="77777777" w:rsidR="008A65E5" w:rsidRPr="00754BDB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95F8D" w14:textId="1F6B5BEE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798E22" w14:textId="77777777" w:rsidR="008A65E5" w:rsidRPr="00754BDB" w:rsidRDefault="008A65E5" w:rsidP="008A65E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Prof. dr hab. Barbara Filipek</w:t>
            </w:r>
          </w:p>
          <w:p w14:paraId="74B28549" w14:textId="7FB03AD3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CDB3DB" w14:textId="77777777" w:rsidR="008A65E5" w:rsidRPr="00754BDB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838D6B" w14:textId="3C8B6770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 xml:space="preserve">Dr hab. Anna </w:t>
            </w:r>
            <w:proofErr w:type="spellStart"/>
            <w:r w:rsidRPr="00754BDB">
              <w:rPr>
                <w:rFonts w:ascii="Times New Roman" w:hAnsi="Times New Roman"/>
                <w:sz w:val="24"/>
                <w:szCs w:val="24"/>
              </w:rPr>
              <w:t>Rapacz</w:t>
            </w:r>
            <w:proofErr w:type="spellEnd"/>
          </w:p>
          <w:p w14:paraId="2FD542F9" w14:textId="79D6878B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ACE9E" w14:textId="6D1492F8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8B4CF8" w14:textId="77777777" w:rsidR="008A65E5" w:rsidRPr="00754BDB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798A4B" w14:textId="66E6F90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Pr="00754BDB">
              <w:rPr>
                <w:rFonts w:ascii="Times New Roman" w:hAnsi="Times New Roman"/>
                <w:sz w:val="24"/>
                <w:szCs w:val="24"/>
                <w:lang w:val="en-US"/>
              </w:rPr>
              <w:t>Rapacz</w:t>
            </w:r>
            <w:proofErr w:type="spellEnd"/>
          </w:p>
          <w:p w14:paraId="61BB4DD7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07" w:type="dxa"/>
            <w:shd w:val="clear" w:color="auto" w:fill="auto"/>
          </w:tcPr>
          <w:p w14:paraId="45A7ECDB" w14:textId="215DB631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773D80" w14:textId="299D9823" w:rsidR="001D1859" w:rsidRPr="00754BDB" w:rsidRDefault="001D1859" w:rsidP="001D185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 xml:space="preserve">Klasyfikacja antybiotyków </w:t>
            </w:r>
            <w:r w:rsidRPr="00754BDB">
              <w:rPr>
                <w:rFonts w:ascii="Times New Roman" w:hAnsi="Times New Roman"/>
                <w:sz w:val="24"/>
                <w:szCs w:val="24"/>
              </w:rPr>
              <w:br/>
              <w:t xml:space="preserve">i chemioterapeutyków ze względu na budowę chemiczną, spektrum   </w:t>
            </w:r>
            <w:r w:rsidR="00331DB1">
              <w:rPr>
                <w:rFonts w:ascii="Times New Roman" w:hAnsi="Times New Roman"/>
                <w:sz w:val="24"/>
                <w:szCs w:val="24"/>
              </w:rPr>
              <w:br/>
            </w:r>
            <w:r w:rsidRPr="00754BDB">
              <w:rPr>
                <w:rFonts w:ascii="Times New Roman" w:hAnsi="Times New Roman"/>
                <w:sz w:val="24"/>
                <w:szCs w:val="24"/>
              </w:rPr>
              <w:t xml:space="preserve"> i mechanizmy działania </w:t>
            </w:r>
          </w:p>
          <w:p w14:paraId="23233A10" w14:textId="20C9DE2A" w:rsidR="001D1859" w:rsidRDefault="001D1859" w:rsidP="001D185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Przegląd głównych grup antybiotyków i chemioterapeutyków</w:t>
            </w:r>
            <w:r w:rsidR="00331D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C10552" w14:textId="362B972B" w:rsidR="001D1859" w:rsidRDefault="001D1859" w:rsidP="001D185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531F44" w14:textId="7B5CA255" w:rsidR="001D1859" w:rsidRDefault="001D1859" w:rsidP="001D185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 xml:space="preserve">Leczenie zakażeń górnych </w:t>
            </w:r>
            <w:r w:rsidRPr="00754BDB">
              <w:rPr>
                <w:rFonts w:ascii="Times New Roman" w:hAnsi="Times New Roman"/>
                <w:sz w:val="24"/>
                <w:szCs w:val="24"/>
              </w:rPr>
              <w:br/>
              <w:t>i dolnych dróg oddechowych</w:t>
            </w:r>
            <w:r w:rsidR="00331D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78490B" w14:textId="61209FF6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2028BF" w14:textId="77777777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356D7C" w14:textId="77777777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A60ED7" w14:textId="6607DF67" w:rsidR="00CF6AA4" w:rsidRPr="00754BDB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331DB1">
              <w:rPr>
                <w:rFonts w:ascii="Times New Roman" w:hAnsi="Times New Roman"/>
                <w:sz w:val="24"/>
                <w:szCs w:val="24"/>
              </w:rPr>
              <w:t>a</w:t>
            </w:r>
            <w:r w:rsidR="00CF6AA4" w:rsidRPr="00754BDB">
              <w:rPr>
                <w:rFonts w:ascii="Times New Roman" w:hAnsi="Times New Roman"/>
                <w:sz w:val="24"/>
                <w:szCs w:val="24"/>
              </w:rPr>
              <w:t xml:space="preserve">sady racjonalnej </w:t>
            </w:r>
            <w:proofErr w:type="spellStart"/>
            <w:r w:rsidR="00CF6AA4" w:rsidRPr="00754BDB">
              <w:rPr>
                <w:rFonts w:ascii="Times New Roman" w:hAnsi="Times New Roman"/>
                <w:sz w:val="24"/>
                <w:szCs w:val="24"/>
              </w:rPr>
              <w:t>antybiotyko</w:t>
            </w:r>
            <w:proofErr w:type="spellEnd"/>
            <w:r w:rsidR="00CF6AA4" w:rsidRPr="00754B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AA4" w:rsidRPr="00754BDB">
              <w:rPr>
                <w:rFonts w:ascii="Times New Roman" w:hAnsi="Times New Roman"/>
                <w:sz w:val="24"/>
                <w:szCs w:val="24"/>
              </w:rPr>
              <w:br/>
              <w:t xml:space="preserve">i chemioterapii zakażeń. </w:t>
            </w:r>
          </w:p>
          <w:p w14:paraId="229430DD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 xml:space="preserve">Podstawowe zasady kojarzenia </w:t>
            </w:r>
            <w:r w:rsidRPr="00754BDB">
              <w:rPr>
                <w:rFonts w:ascii="Times New Roman" w:hAnsi="Times New Roman"/>
                <w:sz w:val="24"/>
                <w:szCs w:val="24"/>
              </w:rPr>
              <w:br/>
              <w:t xml:space="preserve">i doboru leku. </w:t>
            </w:r>
          </w:p>
          <w:p w14:paraId="2A235133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 xml:space="preserve">Mechanizmy oporności na antybiotyki i chemioterapeutyki. </w:t>
            </w:r>
          </w:p>
          <w:p w14:paraId="27EECCDF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B4841C" w14:textId="1E490FF1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3CE590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 xml:space="preserve">Skuteczność i bezpieczeństwo </w:t>
            </w:r>
            <w:proofErr w:type="spellStart"/>
            <w:r w:rsidRPr="00754BDB">
              <w:rPr>
                <w:rFonts w:ascii="Times New Roman" w:hAnsi="Times New Roman"/>
                <w:sz w:val="24"/>
                <w:szCs w:val="24"/>
              </w:rPr>
              <w:t>antybiotyko</w:t>
            </w:r>
            <w:proofErr w:type="spellEnd"/>
            <w:r w:rsidRPr="00754BDB">
              <w:rPr>
                <w:rFonts w:ascii="Times New Roman" w:hAnsi="Times New Roman"/>
                <w:sz w:val="24"/>
                <w:szCs w:val="24"/>
              </w:rPr>
              <w:t xml:space="preserve">- i chemioterapii.  Dysbakteriozy. </w:t>
            </w:r>
            <w:proofErr w:type="spellStart"/>
            <w:r w:rsidRPr="00754BDB">
              <w:rPr>
                <w:rFonts w:ascii="Times New Roman" w:hAnsi="Times New Roman"/>
                <w:sz w:val="24"/>
                <w:szCs w:val="24"/>
              </w:rPr>
              <w:t>Probiotyki</w:t>
            </w:r>
            <w:proofErr w:type="spellEnd"/>
            <w:r w:rsidRPr="00754BDB">
              <w:rPr>
                <w:rFonts w:ascii="Times New Roman" w:hAnsi="Times New Roman"/>
                <w:sz w:val="24"/>
                <w:szCs w:val="24"/>
              </w:rPr>
              <w:t xml:space="preserve"> jako alternatywne rozwiązanie </w:t>
            </w:r>
            <w:r w:rsidRPr="00754BDB">
              <w:rPr>
                <w:rFonts w:ascii="Times New Roman" w:hAnsi="Times New Roman"/>
                <w:sz w:val="24"/>
                <w:szCs w:val="24"/>
              </w:rPr>
              <w:br/>
              <w:t>i wsparcie antybiotykoterapii.</w:t>
            </w:r>
          </w:p>
          <w:p w14:paraId="423F926A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BC8203" w14:textId="15441CC9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D4A8CC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Leczenie zakażeń w obrębie przewodu pokarmowego oraz układu moczowego.</w:t>
            </w:r>
          </w:p>
          <w:p w14:paraId="655C6FAD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352A53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F7292D" w14:textId="77777777" w:rsidR="001D1859" w:rsidRPr="00754BDB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DC7BCA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Antybiotyki w profilaktyce zakażeń chirurgicznych.</w:t>
            </w:r>
          </w:p>
          <w:p w14:paraId="5985C90D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7EDB4D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B0022C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502CB9" w14:textId="7718CD10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lastRenderedPageBreak/>
              <w:t>Optymalna antybiotykoterapia ciężkich zakażeń. Posocznica, wstrząs septyczny i aktualne możliwości ich leczenia.</w:t>
            </w:r>
            <w:r w:rsidR="00E4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D08DC5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DBB33B" w14:textId="77777777" w:rsidR="00CF6AA4" w:rsidRPr="00754BDB" w:rsidRDefault="00CF6AA4" w:rsidP="0016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Leki przeciwgrzybicze.</w:t>
            </w:r>
          </w:p>
          <w:p w14:paraId="0477B13C" w14:textId="77777777" w:rsidR="00CF6AA4" w:rsidRPr="00754BDB" w:rsidRDefault="00CF6AA4" w:rsidP="0016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 xml:space="preserve">Epidemiologia, etiopatogeneza, </w:t>
            </w:r>
          </w:p>
          <w:p w14:paraId="7ED6F341" w14:textId="77777777" w:rsidR="00CF6AA4" w:rsidRPr="00754BDB" w:rsidRDefault="00CF6AA4" w:rsidP="0016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 xml:space="preserve">czynniki ryzyka i farmakoterapia </w:t>
            </w:r>
          </w:p>
          <w:p w14:paraId="173F081E" w14:textId="2BCC961C" w:rsidR="00CF6AA4" w:rsidRPr="00754BDB" w:rsidRDefault="00CF6AA4" w:rsidP="0016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zakażeń grzybiczych.</w:t>
            </w:r>
            <w:r w:rsidR="00E4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BDB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82711FB" w14:textId="41E30032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Standardy leczenia gruźlicy. Leki przeciwprątkowe.</w:t>
            </w:r>
            <w:r w:rsidR="00E4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E9B508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D2CE7F" w14:textId="7D5C1ACE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284180" w14:textId="77777777" w:rsidR="008A65E5" w:rsidRPr="00754BDB" w:rsidRDefault="008A65E5" w:rsidP="008A65E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Leczenie przewlekłego wirusowego zapalenia wątroby typu B i C.</w:t>
            </w:r>
          </w:p>
          <w:p w14:paraId="517D4413" w14:textId="4DA974D4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F3C061" w14:textId="77777777" w:rsidR="008A65E5" w:rsidRPr="00754BDB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48A8C4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Leki przeciwwirusowe. Farmakoterapia zakażeń wirusowych (grypa, półpasiec, ospa, opryszczka, HIV).</w:t>
            </w:r>
          </w:p>
          <w:p w14:paraId="2F730FA3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2BA55F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 xml:space="preserve">Farmakoterapia boreliozy i innych chorób </w:t>
            </w:r>
            <w:proofErr w:type="spellStart"/>
            <w:r w:rsidRPr="00754BDB">
              <w:rPr>
                <w:rFonts w:ascii="Times New Roman" w:hAnsi="Times New Roman"/>
                <w:sz w:val="24"/>
                <w:szCs w:val="24"/>
              </w:rPr>
              <w:t>odkleszczowych</w:t>
            </w:r>
            <w:proofErr w:type="spellEnd"/>
            <w:r w:rsidRPr="00754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14:paraId="61742073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D31E1A" w14:textId="77777777" w:rsidR="001D1859" w:rsidRDefault="001D1859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7EC44" w14:textId="77777777" w:rsidR="001D1859" w:rsidRDefault="001D1859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0DCE31" w14:textId="058FDFDC" w:rsidR="00CF6AA4" w:rsidRPr="00754BDB" w:rsidRDefault="001D1859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FAC15A8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C77811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5FA32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B70D7" w14:textId="12F500A9" w:rsidR="00331DB1" w:rsidRDefault="00331DB1" w:rsidP="001D185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3723E4" w14:textId="6CEFE17E" w:rsidR="00CF6AA4" w:rsidRPr="00754BDB" w:rsidRDefault="00331DB1" w:rsidP="001D185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D185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14:paraId="00688E6A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6D5D6" w14:textId="77777777" w:rsidR="00CF6AA4" w:rsidRPr="00754BDB" w:rsidRDefault="00CF6AA4" w:rsidP="001D185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A61596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6E0BA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38131D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9422DAE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DF467F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0719F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33A16D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C4A312" w14:textId="53BC78F2" w:rsidR="00CF6AA4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8B7EE" w14:textId="77777777" w:rsidR="0015474A" w:rsidRPr="00754BDB" w:rsidRDefault="0015474A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9DB0FE" w14:textId="77777777" w:rsidR="0015474A" w:rsidRPr="00754BDB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432D64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7310BE0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A17334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D8223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063017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6F9EBF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29EEA9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EB5AB19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4C1C78" w14:textId="03794FBE" w:rsidR="007D4E54" w:rsidRDefault="007D4E54" w:rsidP="008A65E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F4E6C4" w14:textId="5145D6A0" w:rsidR="008A65E5" w:rsidRDefault="008A65E5" w:rsidP="008A65E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47A7C4" w14:textId="77777777" w:rsidR="008A65E5" w:rsidRDefault="008A65E5" w:rsidP="008A65E5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C9CC3E" w14:textId="28BE96D4" w:rsidR="00CF6AA4" w:rsidRPr="00754BDB" w:rsidRDefault="007D4E54" w:rsidP="007D4E5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F6AA4" w:rsidRPr="00754B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CAD4862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BE939F" w14:textId="6ACB25E9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7A436C" w14:textId="77777777" w:rsidR="008A65E5" w:rsidRPr="00754BDB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320132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4AB1C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08AF57" w14:textId="77777777" w:rsidR="008A65E5" w:rsidRDefault="008A65E5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54A1C" w14:textId="6E65FF86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13F8CE18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0731DB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06ECE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77C349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78DA3B" w14:textId="1A3B7998" w:rsidR="008A65E5" w:rsidRDefault="008A65E5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88B711C" w14:textId="76B47FA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7EEB61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1452D" w14:textId="429E4FF1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FF99B5" w14:textId="77777777" w:rsidR="00331DB1" w:rsidRDefault="00331DB1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67976F" w14:textId="43F2F722" w:rsidR="00CF6AA4" w:rsidRPr="00754BDB" w:rsidRDefault="008A65E5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2926C3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AC0CB7A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4AC97C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205C6F" w14:textId="77777777" w:rsidR="00CF6AA4" w:rsidRPr="00754BDB" w:rsidRDefault="00CF6AA4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D86E59D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23A953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ABED9A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C7044F" w14:textId="14D8AB0F" w:rsidR="00CF6AA4" w:rsidRPr="00754BDB" w:rsidRDefault="008A65E5" w:rsidP="001655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CFD42F6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17DE0B" w14:textId="77777777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39D2D7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FE9F60" w14:textId="1AB8A41A" w:rsidR="008A65E5" w:rsidRPr="00754BDB" w:rsidRDefault="0002266E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E3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14:paraId="77476392" w14:textId="0458A213" w:rsidR="00CF6AA4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AD6C8E" w14:textId="1438150D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1859">
              <w:rPr>
                <w:rFonts w:ascii="Times New Roman" w:hAnsi="Times New Roman"/>
                <w:b/>
                <w:bCs/>
                <w:sz w:val="24"/>
                <w:szCs w:val="24"/>
              </w:rPr>
              <w:t>23.04.2022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45CE22" w14:textId="77777777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EB0690" w14:textId="43EBC250" w:rsidR="001D1859" w:rsidRDefault="001D1859" w:rsidP="001D1859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  <w:p w14:paraId="36537F7C" w14:textId="77777777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87B6ED" w14:textId="77777777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2C7E03" w14:textId="77777777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FCCCFE" w14:textId="3650D69C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45EA33" w14:textId="5CCEB8B8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12.15-13.45</w:t>
            </w:r>
          </w:p>
          <w:p w14:paraId="16AA2D2A" w14:textId="77777777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830E0C" w14:textId="77777777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8F0173" w14:textId="5C271029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A3DAA5" w14:textId="77777777" w:rsidR="00331DB1" w:rsidRDefault="00331DB1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6666DD" w14:textId="7EB61A17" w:rsidR="0015474A" w:rsidRPr="001D1859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1859">
              <w:rPr>
                <w:rFonts w:ascii="Times New Roman" w:hAnsi="Times New Roman"/>
                <w:b/>
                <w:bCs/>
                <w:sz w:val="24"/>
                <w:szCs w:val="24"/>
              </w:rPr>
              <w:t>24.04</w:t>
            </w:r>
            <w:r w:rsidR="001D1859" w:rsidRPr="001D1859">
              <w:rPr>
                <w:rFonts w:ascii="Times New Roman" w:hAnsi="Times New Roman"/>
                <w:b/>
                <w:bCs/>
                <w:sz w:val="24"/>
                <w:szCs w:val="24"/>
              </w:rPr>
              <w:t>.2022 r.</w:t>
            </w:r>
          </w:p>
          <w:p w14:paraId="2B13E1B6" w14:textId="29E45CBC" w:rsidR="001D1859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  <w:p w14:paraId="129C278D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94701A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57B4EB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8424CC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FB7C16" w14:textId="1058CCDF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208C53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2323F0" w14:textId="031726C8" w:rsidR="0015474A" w:rsidRDefault="001D1859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</w:t>
            </w:r>
            <w:r w:rsidR="007D4E54">
              <w:rPr>
                <w:rFonts w:ascii="Times New Roman" w:hAnsi="Times New Roman"/>
                <w:sz w:val="24"/>
                <w:szCs w:val="24"/>
              </w:rPr>
              <w:t>12.15</w:t>
            </w:r>
          </w:p>
          <w:p w14:paraId="4B039D4A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8CD999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8B603B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335D95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8DB1D3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1688BB" w14:textId="2449ACE3" w:rsidR="0015474A" w:rsidRDefault="007D4E5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  <w:p w14:paraId="7F981884" w14:textId="31A87591" w:rsidR="00E40BF3" w:rsidRDefault="00E40BF3" w:rsidP="00E40BF3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871C00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64540E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8E9645" w14:textId="77777777" w:rsidR="0015474A" w:rsidRDefault="0015474A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02184B" w14:textId="683A4F01" w:rsidR="0015474A" w:rsidRDefault="007D4E5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65E5">
              <w:rPr>
                <w:rFonts w:ascii="Times New Roman" w:hAnsi="Times New Roman"/>
                <w:b/>
                <w:bCs/>
                <w:sz w:val="24"/>
                <w:szCs w:val="24"/>
              </w:rPr>
              <w:t>21.05.2</w:t>
            </w:r>
            <w:r w:rsidR="008A65E5" w:rsidRPr="008A65E5">
              <w:rPr>
                <w:rFonts w:ascii="Times New Roman" w:hAnsi="Times New Roman"/>
                <w:b/>
                <w:bCs/>
                <w:sz w:val="24"/>
                <w:szCs w:val="24"/>
              </w:rPr>
              <w:t>022 r</w:t>
            </w:r>
            <w:r w:rsidR="008A65E5">
              <w:rPr>
                <w:rFonts w:ascii="Times New Roman" w:hAnsi="Times New Roman"/>
                <w:sz w:val="24"/>
                <w:szCs w:val="24"/>
              </w:rPr>
              <w:t>.</w:t>
            </w:r>
            <w:r w:rsidR="008A65E5">
              <w:rPr>
                <w:rFonts w:ascii="Times New Roman" w:hAnsi="Times New Roman"/>
                <w:sz w:val="24"/>
                <w:szCs w:val="24"/>
              </w:rPr>
              <w:br/>
              <w:t xml:space="preserve"> 09.00-10.30</w:t>
            </w:r>
          </w:p>
          <w:p w14:paraId="7707C2A3" w14:textId="77777777" w:rsidR="00E40BF3" w:rsidRDefault="00E40BF3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BEEAFE" w14:textId="77777777" w:rsidR="00E40BF3" w:rsidRDefault="00E40BF3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4F341B" w14:textId="77777777" w:rsidR="00E40BF3" w:rsidRDefault="00E40BF3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EC78BC" w14:textId="77777777" w:rsidR="00E40BF3" w:rsidRDefault="00E40BF3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8516EC" w14:textId="77777777" w:rsidR="00E40BF3" w:rsidRDefault="00E40BF3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9148E6" w14:textId="77777777" w:rsidR="00E40BF3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10.45-12.15</w:t>
            </w:r>
          </w:p>
          <w:p w14:paraId="77052675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7104F4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65B58F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C751FE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E64873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  <w:p w14:paraId="5FE73F8E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6290ED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C889F3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DFC0D1" w14:textId="78F89A2A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65E5">
              <w:rPr>
                <w:rFonts w:ascii="Times New Roman" w:hAnsi="Times New Roman"/>
                <w:b/>
                <w:bCs/>
                <w:sz w:val="24"/>
                <w:szCs w:val="24"/>
              </w:rPr>
              <w:t>22.05.2022 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8A65E5">
              <w:rPr>
                <w:rFonts w:ascii="Times New Roman" w:hAnsi="Times New Roman"/>
                <w:sz w:val="24"/>
                <w:szCs w:val="24"/>
              </w:rPr>
              <w:t>09.00-</w:t>
            </w:r>
            <w:r>
              <w:rPr>
                <w:rFonts w:ascii="Times New Roman" w:hAnsi="Times New Roman"/>
                <w:sz w:val="24"/>
                <w:szCs w:val="24"/>
              </w:rPr>
              <w:t>09.45</w:t>
            </w:r>
          </w:p>
          <w:p w14:paraId="1D802542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B3BB6D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F2F67A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E14950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14:paraId="5B2FC012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CF6B03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C25427" w14:textId="77777777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7236B8" w14:textId="0CC53CA1" w:rsidR="008A65E5" w:rsidRDefault="008A65E5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2266E">
              <w:rPr>
                <w:rFonts w:ascii="Times New Roman" w:hAnsi="Times New Roman"/>
                <w:sz w:val="24"/>
                <w:szCs w:val="24"/>
              </w:rPr>
              <w:t>11.45</w:t>
            </w:r>
            <w:r w:rsidR="000226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266E" w:rsidRPr="0002266E">
              <w:rPr>
                <w:rFonts w:ascii="Times New Roman" w:hAnsi="Times New Roman"/>
                <w:sz w:val="24"/>
                <w:szCs w:val="24"/>
              </w:rPr>
              <w:t>13.15</w:t>
            </w:r>
          </w:p>
          <w:p w14:paraId="05B3B59F" w14:textId="5A4B5307" w:rsidR="0002266E" w:rsidRDefault="0002266E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BD0B36" w14:textId="6D63DE05" w:rsidR="0002266E" w:rsidRDefault="0002266E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4969FE" w14:textId="3A73F8A2" w:rsidR="0002266E" w:rsidRDefault="0002266E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164402" w14:textId="79B446FC" w:rsidR="0002266E" w:rsidRPr="0002266E" w:rsidRDefault="0002266E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  <w:r w:rsidR="007E39F8">
              <w:rPr>
                <w:rFonts w:ascii="Times New Roman" w:hAnsi="Times New Roman"/>
                <w:sz w:val="24"/>
                <w:szCs w:val="24"/>
              </w:rPr>
              <w:t xml:space="preserve"> – 14.20</w:t>
            </w:r>
          </w:p>
          <w:p w14:paraId="1F47085A" w14:textId="77777777" w:rsidR="0002266E" w:rsidRDefault="0002266E" w:rsidP="001655FB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D9FC5A" w14:textId="77777777" w:rsidR="0002266E" w:rsidRDefault="0002266E" w:rsidP="001655FB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0503C7" w14:textId="77777777" w:rsidR="0002266E" w:rsidRDefault="0002266E" w:rsidP="001655FB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34EEB4" w14:textId="1BB2F8F1" w:rsidR="0002266E" w:rsidRPr="008A65E5" w:rsidRDefault="0002266E" w:rsidP="001655FB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6AA4" w:rsidRPr="00754BDB" w14:paraId="51189B13" w14:textId="77777777" w:rsidTr="001655FB">
        <w:trPr>
          <w:trHeight w:val="721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1548960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4B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772" w:type="dxa"/>
            <w:shd w:val="clear" w:color="auto" w:fill="auto"/>
          </w:tcPr>
          <w:p w14:paraId="53271425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</w:tcPr>
          <w:p w14:paraId="1D3CBB6A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DEEA188" w14:textId="11463D4C" w:rsidR="00CF6AA4" w:rsidRPr="00754BDB" w:rsidRDefault="007E39F8" w:rsidP="001655FB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6AA4" w:rsidRPr="00754BDB">
              <w:rPr>
                <w:rFonts w:ascii="Times New Roman" w:hAnsi="Times New Roman"/>
                <w:b/>
                <w:sz w:val="24"/>
                <w:szCs w:val="24"/>
              </w:rPr>
              <w:t>24 godz.</w:t>
            </w:r>
          </w:p>
        </w:tc>
        <w:tc>
          <w:tcPr>
            <w:tcW w:w="1561" w:type="dxa"/>
            <w:shd w:val="clear" w:color="auto" w:fill="auto"/>
          </w:tcPr>
          <w:p w14:paraId="06B7B7F3" w14:textId="77777777" w:rsidR="00CF6AA4" w:rsidRPr="00754BDB" w:rsidRDefault="00CF6AA4" w:rsidP="001655FB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0211C7" w14:textId="77777777" w:rsidR="00CF6AA4" w:rsidRPr="00754BDB" w:rsidRDefault="00CF6AA4" w:rsidP="00CF6AA4">
      <w:pPr>
        <w:ind w:left="1560" w:hanging="1560"/>
        <w:rPr>
          <w:rFonts w:ascii="Times New Roman" w:hAnsi="Times New Roman"/>
          <w:sz w:val="24"/>
          <w:szCs w:val="24"/>
        </w:rPr>
      </w:pPr>
    </w:p>
    <w:p w14:paraId="2CD8FDAF" w14:textId="7BD130F7" w:rsidR="00201C4E" w:rsidRDefault="00CF6AA4" w:rsidP="00CF6AA4">
      <w:r w:rsidRPr="00754BDB">
        <w:rPr>
          <w:rFonts w:ascii="Times New Roman" w:hAnsi="Times New Roman"/>
          <w:b/>
          <w:sz w:val="24"/>
          <w:szCs w:val="24"/>
        </w:rPr>
        <w:t>Zaliczenie modułu: test</w:t>
      </w:r>
      <w:r w:rsidR="007E39F8">
        <w:rPr>
          <w:rFonts w:ascii="Times New Roman" w:hAnsi="Times New Roman"/>
          <w:b/>
          <w:sz w:val="24"/>
          <w:szCs w:val="24"/>
        </w:rPr>
        <w:t xml:space="preserve"> – 14.30</w:t>
      </w:r>
    </w:p>
    <w:sectPr w:rsidR="0020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4"/>
    <w:rsid w:val="0002266E"/>
    <w:rsid w:val="0015474A"/>
    <w:rsid w:val="001C6386"/>
    <w:rsid w:val="001D1859"/>
    <w:rsid w:val="00201C4E"/>
    <w:rsid w:val="00331DB1"/>
    <w:rsid w:val="004540D2"/>
    <w:rsid w:val="007D4E54"/>
    <w:rsid w:val="007E39F8"/>
    <w:rsid w:val="008A0B7A"/>
    <w:rsid w:val="008A65E5"/>
    <w:rsid w:val="00CF6AA4"/>
    <w:rsid w:val="00E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D140"/>
  <w15:chartTrackingRefBased/>
  <w15:docId w15:val="{7ECB2296-8DA7-484A-AC9E-E252B4D9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AA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Stanowska</dc:creator>
  <cp:keywords/>
  <dc:description/>
  <cp:lastModifiedBy>Katarzyna Stanowska</cp:lastModifiedBy>
  <cp:revision>8</cp:revision>
  <cp:lastPrinted>2021-12-02T12:13:00Z</cp:lastPrinted>
  <dcterms:created xsi:type="dcterms:W3CDTF">2021-12-01T09:10:00Z</dcterms:created>
  <dcterms:modified xsi:type="dcterms:W3CDTF">2021-12-14T13:37:00Z</dcterms:modified>
</cp:coreProperties>
</file>