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E905" w14:textId="77777777" w:rsidR="00062D8B" w:rsidRDefault="00062D8B" w:rsidP="008D27F4">
      <w:pPr>
        <w:pStyle w:val="Nagwek1"/>
      </w:pPr>
    </w:p>
    <w:p w14:paraId="33CF7AF3" w14:textId="77777777" w:rsidR="008E0D57" w:rsidRDefault="008E0D57" w:rsidP="008E0D57"/>
    <w:p w14:paraId="7BD53DC4" w14:textId="11F3CAD7" w:rsidR="008E0D57" w:rsidRPr="00416481" w:rsidRDefault="008E0D57" w:rsidP="00C17BE0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416481">
        <w:rPr>
          <w:rFonts w:asciiTheme="minorHAnsi" w:hAnsiTheme="minorHAnsi" w:cstheme="minorHAnsi"/>
          <w:b/>
          <w:bCs/>
          <w:kern w:val="32"/>
          <w:sz w:val="32"/>
          <w:szCs w:val="32"/>
        </w:rPr>
        <w:t>MODUŁ I</w:t>
      </w:r>
    </w:p>
    <w:p w14:paraId="3EAF833C" w14:textId="77777777" w:rsidR="008E0D57" w:rsidRPr="00416481" w:rsidRDefault="008E0D57" w:rsidP="008E0D57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416481">
        <w:rPr>
          <w:rFonts w:asciiTheme="minorHAnsi" w:hAnsiTheme="minorHAnsi" w:cstheme="minorHAnsi"/>
          <w:b/>
          <w:bCs/>
          <w:kern w:val="32"/>
          <w:sz w:val="32"/>
          <w:szCs w:val="32"/>
        </w:rPr>
        <w:t>Regulacje prawne w praktyce farmaceuty szpitalnego</w:t>
      </w:r>
    </w:p>
    <w:p w14:paraId="6E4A7886" w14:textId="77777777" w:rsidR="008E0D57" w:rsidRPr="00416481" w:rsidRDefault="008E0D57" w:rsidP="008E0D57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p w14:paraId="39FEA3D1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52F81769" w14:textId="77777777" w:rsidR="008E0D57" w:rsidRPr="00416481" w:rsidRDefault="008E0D57" w:rsidP="008E0D57">
      <w:pPr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</w:rPr>
        <w:t xml:space="preserve">Kierownik kursu: mgr farm. Witold Jucha, specjalista farmacji szpitalnej </w:t>
      </w:r>
    </w:p>
    <w:p w14:paraId="12A6F5B5" w14:textId="77777777" w:rsidR="008E0D57" w:rsidRPr="00416481" w:rsidRDefault="008E0D57" w:rsidP="008E0D57">
      <w:pPr>
        <w:rPr>
          <w:rFonts w:asciiTheme="minorHAnsi" w:hAnsiTheme="minorHAnsi" w:cstheme="minorHAnsi"/>
          <w:b/>
        </w:rPr>
      </w:pPr>
    </w:p>
    <w:p w14:paraId="2A2CDD13" w14:textId="77777777" w:rsidR="008E0D57" w:rsidRPr="00416481" w:rsidRDefault="008E0D57" w:rsidP="008E0D57">
      <w:pPr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</w:rPr>
        <w:t>Miejsce realizacji kursu</w:t>
      </w:r>
      <w:r w:rsidRPr="00416481">
        <w:rPr>
          <w:rFonts w:asciiTheme="minorHAnsi" w:hAnsiTheme="minorHAnsi" w:cstheme="minorHAnsi"/>
        </w:rPr>
        <w:t>:</w:t>
      </w:r>
      <w:r w:rsidRPr="00416481">
        <w:rPr>
          <w:rFonts w:asciiTheme="minorHAnsi" w:hAnsiTheme="minorHAnsi" w:cstheme="minorHAnsi"/>
          <w:b/>
        </w:rPr>
        <w:t xml:space="preserve"> </w:t>
      </w:r>
      <w:r w:rsidRPr="00416481">
        <w:rPr>
          <w:rFonts w:asciiTheme="minorHAnsi" w:hAnsiTheme="minorHAnsi" w:cstheme="minorHAnsi"/>
        </w:rPr>
        <w:t>Wydział Farmaceutyczny, ul. Medyczna 9, 30-688 Kraków, aule, sale seminaryjne lub zdalnie</w:t>
      </w:r>
    </w:p>
    <w:p w14:paraId="1629DDD9" w14:textId="77777777" w:rsidR="008E0D57" w:rsidRPr="00416481" w:rsidRDefault="008E0D57" w:rsidP="008E0D57">
      <w:pPr>
        <w:rPr>
          <w:rFonts w:asciiTheme="minorHAnsi" w:hAnsiTheme="minorHAnsi" w:cstheme="minorHAnsi"/>
          <w:b/>
        </w:rPr>
      </w:pPr>
    </w:p>
    <w:p w14:paraId="5F308D4B" w14:textId="188E7280" w:rsidR="008E0D57" w:rsidRPr="00C17BE0" w:rsidRDefault="008E0D57" w:rsidP="008E0D57">
      <w:pPr>
        <w:rPr>
          <w:rFonts w:asciiTheme="minorHAnsi" w:hAnsiTheme="minorHAnsi" w:cstheme="minorHAnsi"/>
          <w:color w:val="FF0000"/>
        </w:rPr>
      </w:pPr>
      <w:r w:rsidRPr="00416481">
        <w:rPr>
          <w:rFonts w:asciiTheme="minorHAnsi" w:hAnsiTheme="minorHAnsi" w:cstheme="minorHAnsi"/>
          <w:b/>
        </w:rPr>
        <w:t>Czas trwania kursu</w:t>
      </w:r>
      <w:r w:rsidRPr="00416481">
        <w:rPr>
          <w:rFonts w:asciiTheme="minorHAnsi" w:hAnsiTheme="minorHAnsi" w:cstheme="minorHAnsi"/>
        </w:rPr>
        <w:t>:</w:t>
      </w:r>
      <w:r w:rsidRPr="00416481">
        <w:rPr>
          <w:rFonts w:asciiTheme="minorHAnsi" w:hAnsiTheme="minorHAnsi" w:cstheme="minorHAnsi"/>
          <w:b/>
        </w:rPr>
        <w:t xml:space="preserve"> </w:t>
      </w:r>
      <w:r w:rsidRPr="00416481">
        <w:rPr>
          <w:rFonts w:asciiTheme="minorHAnsi" w:hAnsiTheme="minorHAnsi" w:cstheme="minorHAnsi"/>
        </w:rPr>
        <w:t>8 godz. (1 dzień)</w:t>
      </w:r>
      <w:r w:rsidR="00C17BE0">
        <w:rPr>
          <w:rFonts w:asciiTheme="minorHAnsi" w:hAnsiTheme="minorHAnsi" w:cstheme="minorHAnsi"/>
        </w:rPr>
        <w:t xml:space="preserve"> – </w:t>
      </w:r>
      <w:r w:rsidR="000A18E3">
        <w:rPr>
          <w:rFonts w:asciiTheme="minorHAnsi" w:hAnsiTheme="minorHAnsi" w:cstheme="minorHAnsi"/>
          <w:color w:val="FF0000"/>
        </w:rPr>
        <w:t>stacjonarnie</w:t>
      </w:r>
      <w:r w:rsidR="00C17BE0" w:rsidRPr="00C17BE0">
        <w:rPr>
          <w:rFonts w:asciiTheme="minorHAnsi" w:hAnsiTheme="minorHAnsi" w:cstheme="minorHAnsi"/>
          <w:color w:val="FF0000"/>
        </w:rPr>
        <w:t xml:space="preserve"> </w:t>
      </w:r>
      <w:r w:rsidR="00C17BE0" w:rsidRPr="000A18E3">
        <w:rPr>
          <w:rFonts w:asciiTheme="minorHAnsi" w:hAnsiTheme="minorHAnsi" w:cstheme="minorHAnsi"/>
          <w:b/>
          <w:bCs/>
          <w:color w:val="FF0000"/>
        </w:rPr>
        <w:t xml:space="preserve">– </w:t>
      </w:r>
      <w:r w:rsidR="00C17BE0" w:rsidRPr="00C31C65">
        <w:rPr>
          <w:rFonts w:asciiTheme="minorHAnsi" w:hAnsiTheme="minorHAnsi" w:cstheme="minorHAnsi"/>
          <w:b/>
          <w:bCs/>
          <w:highlight w:val="yellow"/>
        </w:rPr>
        <w:t>18.10.2025</w:t>
      </w:r>
      <w:r w:rsidR="000A18E3">
        <w:rPr>
          <w:rFonts w:asciiTheme="minorHAnsi" w:hAnsiTheme="minorHAnsi" w:cstheme="minorHAnsi"/>
          <w:color w:val="FF0000"/>
        </w:rPr>
        <w:t xml:space="preserve">-sala </w:t>
      </w:r>
      <w:r w:rsidR="000A18E3" w:rsidRPr="00C31C65">
        <w:rPr>
          <w:rFonts w:asciiTheme="minorHAnsi" w:hAnsiTheme="minorHAnsi" w:cstheme="minorHAnsi"/>
          <w:b/>
          <w:bCs/>
          <w:color w:val="FF0000"/>
          <w:highlight w:val="yellow"/>
          <w:u w:val="single"/>
        </w:rPr>
        <w:t>108/109</w:t>
      </w:r>
      <w:r w:rsidR="000A18E3">
        <w:rPr>
          <w:rFonts w:asciiTheme="minorHAnsi" w:hAnsiTheme="minorHAnsi" w:cstheme="minorHAnsi"/>
          <w:color w:val="FF0000"/>
        </w:rPr>
        <w:t xml:space="preserve"> (ł</w:t>
      </w:r>
      <w:r w:rsidR="003667FA">
        <w:rPr>
          <w:rFonts w:asciiTheme="minorHAnsi" w:hAnsiTheme="minorHAnsi" w:cstheme="minorHAnsi"/>
          <w:color w:val="FF0000"/>
        </w:rPr>
        <w:t>ą</w:t>
      </w:r>
      <w:r w:rsidR="000A18E3">
        <w:rPr>
          <w:rFonts w:asciiTheme="minorHAnsi" w:hAnsiTheme="minorHAnsi" w:cstheme="minorHAnsi"/>
          <w:color w:val="FF0000"/>
        </w:rPr>
        <w:t>czona)</w:t>
      </w:r>
    </w:p>
    <w:p w14:paraId="64A970AD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53549568" w14:textId="77777777" w:rsidR="008E0D57" w:rsidRPr="00416481" w:rsidRDefault="008E0D57" w:rsidP="008E0D57">
      <w:pPr>
        <w:rPr>
          <w:rFonts w:asciiTheme="minorHAnsi" w:hAnsiTheme="minorHAnsi" w:cstheme="minorHAnsi"/>
          <w:b/>
        </w:rPr>
      </w:pPr>
    </w:p>
    <w:p w14:paraId="6EF49A95" w14:textId="77777777" w:rsidR="008E0D57" w:rsidRPr="00416481" w:rsidRDefault="008E0D57" w:rsidP="008E0D5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  <w:bCs/>
        </w:rPr>
        <w:t xml:space="preserve">Temat wykładu: </w:t>
      </w:r>
      <w:r w:rsidRPr="00416481">
        <w:rPr>
          <w:rFonts w:asciiTheme="minorHAnsi" w:hAnsiTheme="minorHAnsi" w:cstheme="minorHAnsi"/>
        </w:rPr>
        <w:t>Zadania i funkcjonowanie Inspekcji Farmaceutycznej</w:t>
      </w:r>
    </w:p>
    <w:p w14:paraId="38DB443C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4ED5803F" w14:textId="740CFC0E" w:rsidR="008E0D57" w:rsidRPr="00230D1D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</w:t>
      </w:r>
      <w:r w:rsidRPr="00416481">
        <w:rPr>
          <w:rFonts w:asciiTheme="minorHAnsi" w:hAnsiTheme="minorHAnsi" w:cstheme="minorHAnsi"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b/>
          <w:sz w:val="24"/>
          <w:szCs w:val="24"/>
        </w:rPr>
        <w:t>– 1,5 godz.</w:t>
      </w:r>
      <w:r w:rsidR="00230D1D">
        <w:rPr>
          <w:rFonts w:asciiTheme="minorHAnsi" w:hAnsiTheme="minorHAnsi" w:cstheme="minorHAnsi"/>
          <w:b/>
          <w:sz w:val="24"/>
          <w:szCs w:val="24"/>
        </w:rPr>
        <w:t xml:space="preserve">  – </w:t>
      </w:r>
      <w:r w:rsidR="00230D1D" w:rsidRPr="00230D1D">
        <w:rPr>
          <w:rFonts w:asciiTheme="minorHAnsi" w:hAnsiTheme="minorHAnsi" w:cstheme="minorHAnsi"/>
          <w:b/>
          <w:color w:val="FF0000"/>
          <w:sz w:val="24"/>
          <w:szCs w:val="24"/>
        </w:rPr>
        <w:t>od 9.00 do 10.15</w:t>
      </w:r>
    </w:p>
    <w:p w14:paraId="6FA5D18B" w14:textId="77777777" w:rsidR="008E0D57" w:rsidRPr="00416481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Józef Łoś, inspektor farmaceutyczny</w:t>
      </w:r>
    </w:p>
    <w:p w14:paraId="4764A779" w14:textId="77777777" w:rsidR="008E0D57" w:rsidRPr="00416481" w:rsidRDefault="008E0D57" w:rsidP="008E0D57">
      <w:pPr>
        <w:ind w:left="1758" w:hanging="1758"/>
        <w:rPr>
          <w:rFonts w:asciiTheme="minorHAnsi" w:hAnsiTheme="minorHAnsi" w:cstheme="minorHAnsi"/>
          <w:b/>
          <w:bCs/>
        </w:rPr>
      </w:pPr>
    </w:p>
    <w:p w14:paraId="7B79AF09" w14:textId="77777777" w:rsidR="008E0D57" w:rsidRPr="00416481" w:rsidRDefault="008E0D57" w:rsidP="008E0D57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416481">
        <w:rPr>
          <w:rFonts w:asciiTheme="minorHAnsi" w:hAnsiTheme="minorHAnsi" w:cstheme="minorHAnsi"/>
          <w:b/>
          <w:bCs/>
        </w:rPr>
        <w:t xml:space="preserve">Temat wykładu: </w:t>
      </w:r>
      <w:r w:rsidRPr="00416481">
        <w:rPr>
          <w:rFonts w:asciiTheme="minorHAnsi" w:hAnsiTheme="minorHAnsi" w:cstheme="minorHAnsi"/>
          <w:color w:val="000000"/>
        </w:rPr>
        <w:t>Prawne i etyczne aspekty kontaktów z producentami produktów leczniczych i wyrobów medycznych. Podstawy prawne dopuszczenia do obrotu produktów leczniczych i wyrobów medycznych (procedura dopuszczenia do obrotu, kategorie dostępności; import równoległy). Zasady stosowania leku poza wskazaniami.</w:t>
      </w:r>
    </w:p>
    <w:p w14:paraId="063CE38F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68F29F04" w14:textId="08D14103" w:rsidR="008E0D57" w:rsidRPr="00230D1D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</w:t>
      </w:r>
      <w:r w:rsidRPr="00416481">
        <w:rPr>
          <w:rFonts w:asciiTheme="minorHAnsi" w:hAnsiTheme="minorHAnsi" w:cstheme="minorHAnsi"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b/>
          <w:sz w:val="24"/>
          <w:szCs w:val="24"/>
        </w:rPr>
        <w:t>– 2 godz.</w:t>
      </w:r>
      <w:r w:rsidR="00230D1D">
        <w:rPr>
          <w:rFonts w:asciiTheme="minorHAnsi" w:hAnsiTheme="minorHAnsi" w:cstheme="minorHAnsi"/>
          <w:b/>
          <w:sz w:val="24"/>
          <w:szCs w:val="24"/>
        </w:rPr>
        <w:t>-</w:t>
      </w:r>
      <w:r w:rsidR="00230D1D" w:rsidRPr="00230D1D">
        <w:rPr>
          <w:rFonts w:asciiTheme="minorHAnsi" w:hAnsiTheme="minorHAnsi" w:cstheme="minorHAnsi"/>
          <w:b/>
          <w:color w:val="FF0000"/>
          <w:sz w:val="24"/>
          <w:szCs w:val="24"/>
        </w:rPr>
        <w:t>od 10.15 do 11.45</w:t>
      </w:r>
    </w:p>
    <w:p w14:paraId="3ECB53E4" w14:textId="77777777" w:rsidR="008E0D57" w:rsidRPr="00230D1D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dr hab. n. farm. Agnieszka Skowron, prof. UJ</w:t>
      </w:r>
    </w:p>
    <w:p w14:paraId="4D90E3EC" w14:textId="77777777" w:rsidR="00230D1D" w:rsidRDefault="00230D1D" w:rsidP="00230D1D">
      <w:pPr>
        <w:spacing w:line="257" w:lineRule="auto"/>
        <w:rPr>
          <w:rFonts w:asciiTheme="minorHAnsi" w:hAnsiTheme="minorHAnsi" w:cstheme="minorHAnsi"/>
          <w:b/>
        </w:rPr>
      </w:pPr>
    </w:p>
    <w:p w14:paraId="46F0B52A" w14:textId="5D21FFAB" w:rsidR="00230D1D" w:rsidRPr="00230D1D" w:rsidRDefault="00230D1D" w:rsidP="00230D1D">
      <w:pPr>
        <w:spacing w:line="257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 xml:space="preserve">PRZERWA – </w:t>
      </w:r>
      <w:r w:rsidRPr="00230D1D">
        <w:rPr>
          <w:rFonts w:asciiTheme="minorHAnsi" w:hAnsiTheme="minorHAnsi" w:cstheme="minorHAnsi"/>
          <w:b/>
          <w:color w:val="FF0000"/>
        </w:rPr>
        <w:t>11.45 – 12.15</w:t>
      </w:r>
    </w:p>
    <w:p w14:paraId="195E19D6" w14:textId="77777777" w:rsidR="008E0D57" w:rsidRPr="00416481" w:rsidRDefault="008E0D57" w:rsidP="008E0D57">
      <w:pPr>
        <w:ind w:left="1758" w:hanging="1758"/>
        <w:rPr>
          <w:rFonts w:asciiTheme="minorHAnsi" w:hAnsiTheme="minorHAnsi" w:cstheme="minorHAnsi"/>
          <w:b/>
          <w:bCs/>
        </w:rPr>
      </w:pPr>
    </w:p>
    <w:p w14:paraId="4A11EF92" w14:textId="77777777" w:rsidR="008E0D57" w:rsidRPr="00416481" w:rsidRDefault="008E0D57" w:rsidP="008E0D57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416481">
        <w:rPr>
          <w:rFonts w:asciiTheme="minorHAnsi" w:hAnsiTheme="minorHAnsi" w:cstheme="minorHAnsi"/>
          <w:b/>
          <w:bCs/>
        </w:rPr>
        <w:t xml:space="preserve">Temat wykładu: </w:t>
      </w:r>
      <w:r w:rsidRPr="00416481">
        <w:rPr>
          <w:rFonts w:asciiTheme="minorHAnsi" w:hAnsiTheme="minorHAnsi" w:cstheme="minorHAnsi"/>
          <w:color w:val="000000"/>
        </w:rPr>
        <w:t>Zasady zaopatrywania podmiotów leczniczych w produkty lecznicze i wyroby medyczne zgodnie z wymaganiami Ustawy o Zamówieniach Publicznych.</w:t>
      </w:r>
    </w:p>
    <w:p w14:paraId="2D20A329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58201DAE" w14:textId="33E1381B" w:rsidR="008E0D57" w:rsidRPr="00230D1D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</w:t>
      </w:r>
      <w:r w:rsidRPr="00416481">
        <w:rPr>
          <w:rFonts w:asciiTheme="minorHAnsi" w:hAnsiTheme="minorHAnsi" w:cstheme="minorHAnsi"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b/>
          <w:sz w:val="24"/>
          <w:szCs w:val="24"/>
        </w:rPr>
        <w:t>– 1 godz.</w:t>
      </w:r>
      <w:r w:rsidR="00230D1D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230D1D" w:rsidRPr="00230D1D">
        <w:rPr>
          <w:rFonts w:asciiTheme="minorHAnsi" w:hAnsiTheme="minorHAnsi" w:cstheme="minorHAnsi"/>
          <w:b/>
          <w:color w:val="FF0000"/>
          <w:sz w:val="24"/>
          <w:szCs w:val="24"/>
        </w:rPr>
        <w:t>od 12.15 -do 13.00</w:t>
      </w:r>
    </w:p>
    <w:p w14:paraId="631F887B" w14:textId="77777777" w:rsidR="008E0D57" w:rsidRPr="00416481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Wykładowca: mgr farm. Maria Loster-Darłak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, specjalista farmacji szpitalnej</w:t>
      </w:r>
    </w:p>
    <w:p w14:paraId="4BC3C294" w14:textId="77777777" w:rsidR="008E0D57" w:rsidRPr="00416481" w:rsidRDefault="008E0D57" w:rsidP="008E0D57">
      <w:pPr>
        <w:ind w:left="1758" w:hanging="1758"/>
        <w:rPr>
          <w:rFonts w:asciiTheme="minorHAnsi" w:hAnsiTheme="minorHAnsi" w:cstheme="minorHAnsi"/>
          <w:b/>
        </w:rPr>
      </w:pPr>
      <w:r w:rsidRPr="00416481">
        <w:rPr>
          <w:rFonts w:asciiTheme="minorHAnsi" w:hAnsiTheme="minorHAnsi" w:cstheme="minorHAnsi"/>
          <w:b/>
          <w:bCs/>
        </w:rPr>
        <w:t xml:space="preserve">Temat wykładu: </w:t>
      </w:r>
      <w:r w:rsidRPr="00416481">
        <w:rPr>
          <w:rFonts w:asciiTheme="minorHAnsi" w:hAnsiTheme="minorHAnsi" w:cstheme="minorHAnsi"/>
        </w:rPr>
        <w:t>Warunki tworzenia i funkcjonowania apteki w szpitalu, zakres zadań apteki szpitalnej i usług farmaceutycznych, obowiązki i uprawnienia kierownika apteki oraz personelu fachowego, import docelowy.</w:t>
      </w:r>
    </w:p>
    <w:p w14:paraId="300C972F" w14:textId="77777777" w:rsidR="008E0D57" w:rsidRPr="00416481" w:rsidRDefault="008E0D57" w:rsidP="008E0D57">
      <w:pPr>
        <w:ind w:left="1758" w:hanging="1758"/>
        <w:rPr>
          <w:rFonts w:asciiTheme="minorHAnsi" w:hAnsiTheme="minorHAnsi" w:cstheme="minorHAnsi"/>
        </w:rPr>
      </w:pPr>
    </w:p>
    <w:p w14:paraId="6E10C3BB" w14:textId="1C88F8A3" w:rsidR="008E0D57" w:rsidRPr="00416481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lastRenderedPageBreak/>
        <w:t>Czas trwania – 2 godz.</w:t>
      </w:r>
      <w:r w:rsidR="00230D1D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230D1D" w:rsidRPr="00230D1D">
        <w:rPr>
          <w:rFonts w:asciiTheme="minorHAnsi" w:hAnsiTheme="minorHAnsi" w:cstheme="minorHAnsi"/>
          <w:b/>
          <w:color w:val="FF0000"/>
          <w:sz w:val="24"/>
          <w:szCs w:val="24"/>
        </w:rPr>
        <w:t>od 13.00 do 14.30</w:t>
      </w:r>
    </w:p>
    <w:p w14:paraId="1431DF16" w14:textId="77777777" w:rsidR="008E0D57" w:rsidRPr="00416481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58481619" w14:textId="77777777" w:rsidR="008E0D57" w:rsidRPr="00416481" w:rsidRDefault="008E0D57" w:rsidP="008E0D5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084A561" w14:textId="77777777" w:rsidR="008E0D57" w:rsidRPr="00416481" w:rsidRDefault="008E0D57" w:rsidP="008E0D5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6481">
        <w:rPr>
          <w:rFonts w:asciiTheme="minorHAnsi" w:hAnsiTheme="minorHAnsi" w:cstheme="minorHAnsi"/>
          <w:b/>
          <w:bCs/>
        </w:rPr>
        <w:t xml:space="preserve">Temat wykładu: </w:t>
      </w:r>
      <w:r w:rsidRPr="00416481">
        <w:rPr>
          <w:rFonts w:asciiTheme="minorHAnsi" w:hAnsiTheme="minorHAnsi" w:cstheme="minorHAnsi"/>
          <w:bCs/>
        </w:rPr>
        <w:t>Prawne i etyczne aspekty badań klinicznych.</w:t>
      </w:r>
      <w:r w:rsidRPr="00416481">
        <w:rPr>
          <w:rFonts w:asciiTheme="minorHAnsi" w:hAnsiTheme="minorHAnsi" w:cstheme="minorHAnsi"/>
          <w:b/>
          <w:bCs/>
        </w:rPr>
        <w:t xml:space="preserve"> </w:t>
      </w:r>
      <w:r w:rsidRPr="00416481">
        <w:rPr>
          <w:rFonts w:asciiTheme="minorHAnsi" w:hAnsiTheme="minorHAnsi" w:cstheme="minorHAnsi"/>
        </w:rPr>
        <w:t>Rola farmaceuty w badaniach klinicznych</w:t>
      </w:r>
    </w:p>
    <w:p w14:paraId="5BC97472" w14:textId="77777777" w:rsidR="008E0D57" w:rsidRPr="00416481" w:rsidRDefault="008E0D57" w:rsidP="008E0D57">
      <w:pPr>
        <w:ind w:left="1758" w:hanging="1758"/>
        <w:rPr>
          <w:rFonts w:asciiTheme="minorHAnsi" w:hAnsiTheme="minorHAnsi" w:cstheme="minorHAnsi"/>
        </w:rPr>
      </w:pPr>
    </w:p>
    <w:p w14:paraId="5A851D11" w14:textId="4C994BBF" w:rsidR="008E0D57" w:rsidRPr="00230D1D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>Czas trwania</w:t>
      </w:r>
      <w:r w:rsidRPr="00416481">
        <w:rPr>
          <w:rFonts w:asciiTheme="minorHAnsi" w:hAnsiTheme="minorHAnsi" w:cstheme="minorHAnsi"/>
          <w:sz w:val="24"/>
          <w:szCs w:val="24"/>
        </w:rPr>
        <w:t xml:space="preserve"> </w:t>
      </w:r>
      <w:r w:rsidRPr="00416481">
        <w:rPr>
          <w:rFonts w:asciiTheme="minorHAnsi" w:hAnsiTheme="minorHAnsi" w:cstheme="minorHAnsi"/>
          <w:b/>
          <w:sz w:val="24"/>
          <w:szCs w:val="24"/>
        </w:rPr>
        <w:t>– 1,5 godz.</w:t>
      </w:r>
      <w:r w:rsidR="00230D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0D1D" w:rsidRPr="00230D1D">
        <w:rPr>
          <w:rFonts w:asciiTheme="minorHAnsi" w:hAnsiTheme="minorHAnsi" w:cstheme="minorHAnsi"/>
          <w:b/>
          <w:color w:val="FF0000"/>
          <w:sz w:val="24"/>
          <w:szCs w:val="24"/>
        </w:rPr>
        <w:t>od 14.30 do 15.45</w:t>
      </w:r>
    </w:p>
    <w:p w14:paraId="3FB90558" w14:textId="77777777" w:rsidR="008E0D57" w:rsidRPr="00416481" w:rsidRDefault="008E0D57" w:rsidP="008E0D57">
      <w:pPr>
        <w:pStyle w:val="Akapitzlist"/>
        <w:numPr>
          <w:ilvl w:val="1"/>
          <w:numId w:val="1"/>
        </w:numPr>
        <w:spacing w:line="257" w:lineRule="auto"/>
        <w:ind w:left="2058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16481">
        <w:rPr>
          <w:rFonts w:asciiTheme="minorHAnsi" w:hAnsiTheme="minorHAnsi" w:cstheme="minorHAnsi"/>
          <w:b/>
          <w:sz w:val="24"/>
          <w:szCs w:val="24"/>
        </w:rPr>
        <w:t xml:space="preserve">Wykładowca: </w:t>
      </w:r>
      <w:r w:rsidRPr="0041648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mgr farm. Witold Jucha, specjalista farmacji szpitalnej</w:t>
      </w:r>
    </w:p>
    <w:p w14:paraId="380ED796" w14:textId="77777777" w:rsidR="008E0D57" w:rsidRPr="00416481" w:rsidRDefault="008E0D57" w:rsidP="008E0D5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716E6F" w14:textId="77777777" w:rsidR="008E0D57" w:rsidRPr="00416481" w:rsidRDefault="008E0D57" w:rsidP="008E0D57">
      <w:pPr>
        <w:outlineLvl w:val="0"/>
        <w:rPr>
          <w:rFonts w:asciiTheme="minorHAnsi" w:hAnsiTheme="minorHAnsi" w:cstheme="minorHAnsi"/>
          <w:b/>
          <w:bCs/>
        </w:rPr>
      </w:pPr>
    </w:p>
    <w:p w14:paraId="16A6631B" w14:textId="6A5A2A04" w:rsidR="008E0D57" w:rsidRPr="00230D1D" w:rsidRDefault="008E0D57" w:rsidP="008E0D57">
      <w:pPr>
        <w:outlineLvl w:val="0"/>
        <w:rPr>
          <w:rFonts w:asciiTheme="minorHAnsi" w:hAnsiTheme="minorHAnsi" w:cstheme="minorHAnsi"/>
          <w:bCs/>
          <w:color w:val="FF0000"/>
        </w:rPr>
      </w:pPr>
      <w:r w:rsidRPr="00416481">
        <w:rPr>
          <w:rFonts w:asciiTheme="minorHAnsi" w:hAnsiTheme="minorHAnsi" w:cstheme="minorHAnsi"/>
          <w:b/>
          <w:bCs/>
        </w:rPr>
        <w:t>Zaliczenie kursu:</w:t>
      </w:r>
      <w:r w:rsidRPr="00416481">
        <w:rPr>
          <w:rFonts w:asciiTheme="minorHAnsi" w:hAnsiTheme="minorHAnsi" w:cstheme="minorHAnsi"/>
          <w:bCs/>
        </w:rPr>
        <w:t xml:space="preserve"> </w:t>
      </w:r>
      <w:r w:rsidR="00230D1D">
        <w:rPr>
          <w:rFonts w:asciiTheme="minorHAnsi" w:hAnsiTheme="minorHAnsi" w:cstheme="minorHAnsi"/>
          <w:bCs/>
        </w:rPr>
        <w:t>test</w:t>
      </w:r>
      <w:r w:rsidRPr="00416481">
        <w:rPr>
          <w:rFonts w:asciiTheme="minorHAnsi" w:hAnsiTheme="minorHAnsi" w:cstheme="minorHAnsi"/>
          <w:bCs/>
        </w:rPr>
        <w:t xml:space="preserve"> </w:t>
      </w:r>
      <w:r w:rsidR="00230D1D">
        <w:rPr>
          <w:rFonts w:asciiTheme="minorHAnsi" w:hAnsiTheme="minorHAnsi" w:cstheme="minorHAnsi"/>
          <w:bCs/>
        </w:rPr>
        <w:t xml:space="preserve">– </w:t>
      </w:r>
      <w:r w:rsidR="00230D1D" w:rsidRPr="00230D1D">
        <w:rPr>
          <w:rFonts w:asciiTheme="minorHAnsi" w:hAnsiTheme="minorHAnsi" w:cstheme="minorHAnsi"/>
          <w:bCs/>
          <w:color w:val="FF0000"/>
        </w:rPr>
        <w:t>od 15.45 do 16.15</w:t>
      </w:r>
    </w:p>
    <w:p w14:paraId="0834C0EE" w14:textId="77777777" w:rsidR="008E0D57" w:rsidRPr="00416481" w:rsidRDefault="008E0D57" w:rsidP="008E0D57">
      <w:pPr>
        <w:rPr>
          <w:rFonts w:asciiTheme="minorHAnsi" w:hAnsiTheme="minorHAnsi" w:cstheme="minorHAnsi"/>
        </w:rPr>
      </w:pPr>
    </w:p>
    <w:p w14:paraId="2B2AA40A" w14:textId="77777777" w:rsidR="008E0D57" w:rsidRPr="008E0D57" w:rsidRDefault="008E0D57" w:rsidP="008E0D57"/>
    <w:sectPr w:rsidR="008E0D57" w:rsidRPr="008E0D57" w:rsidSect="001E2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0438" w14:textId="77777777" w:rsidR="00123E22" w:rsidRDefault="00123E22" w:rsidP="00062D8B">
      <w:r>
        <w:separator/>
      </w:r>
    </w:p>
  </w:endnote>
  <w:endnote w:type="continuationSeparator" w:id="0">
    <w:p w14:paraId="18A4DDC5" w14:textId="77777777" w:rsidR="00123E22" w:rsidRDefault="00123E22" w:rsidP="0006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1EA3" w14:textId="77777777" w:rsidR="00327132" w:rsidRDefault="00327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1A60" w14:textId="77777777" w:rsidR="00327132" w:rsidRDefault="00327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9507" w14:textId="77777777" w:rsidR="00327132" w:rsidRDefault="00327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DD68" w14:textId="77777777" w:rsidR="00123E22" w:rsidRDefault="00123E22" w:rsidP="00062D8B">
      <w:r>
        <w:separator/>
      </w:r>
    </w:p>
  </w:footnote>
  <w:footnote w:type="continuationSeparator" w:id="0">
    <w:p w14:paraId="4F794582" w14:textId="77777777" w:rsidR="00123E22" w:rsidRDefault="00123E22" w:rsidP="0006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34F7" w14:textId="77777777" w:rsidR="00327132" w:rsidRDefault="00327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D3FB" w14:textId="512A307B" w:rsidR="00327132" w:rsidRDefault="00327132">
    <w:pPr>
      <w:pStyle w:val="Nagwek"/>
      <w:rPr>
        <w:b/>
        <w:bCs/>
        <w:color w:val="FF0000"/>
        <w:sz w:val="22"/>
        <w:szCs w:val="22"/>
      </w:rPr>
    </w:pPr>
    <w:r>
      <w:rPr>
        <w:noProof/>
      </w:rPr>
      <w:drawing>
        <wp:inline distT="0" distB="0" distL="0" distR="0" wp14:anchorId="5A92C961" wp14:editId="5CD1BBFA">
          <wp:extent cx="5760720" cy="455126"/>
          <wp:effectExtent l="0" t="0" r="0" b="254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9D8F0" w14:textId="77777777" w:rsidR="00327132" w:rsidRDefault="00327132">
    <w:pPr>
      <w:pStyle w:val="Nagwek"/>
      <w:rPr>
        <w:b/>
        <w:bCs/>
        <w:color w:val="FF0000"/>
        <w:sz w:val="22"/>
        <w:szCs w:val="22"/>
      </w:rPr>
    </w:pPr>
  </w:p>
  <w:p w14:paraId="50BBD6BF" w14:textId="77777777" w:rsidR="00327132" w:rsidRDefault="00327132">
    <w:pPr>
      <w:pStyle w:val="Nagwek"/>
      <w:rPr>
        <w:b/>
        <w:bCs/>
        <w:color w:val="FF0000"/>
        <w:sz w:val="22"/>
        <w:szCs w:val="22"/>
      </w:rPr>
    </w:pPr>
  </w:p>
  <w:p w14:paraId="52E033B8" w14:textId="0CD133C5" w:rsidR="00CD3683" w:rsidRPr="00CD3683" w:rsidRDefault="00CD3683">
    <w:pPr>
      <w:pStyle w:val="Nagwek"/>
      <w:rPr>
        <w:b/>
        <w:bCs/>
        <w:color w:val="FF0000"/>
        <w:sz w:val="22"/>
        <w:szCs w:val="22"/>
      </w:rPr>
    </w:pPr>
    <w:r w:rsidRPr="00CD3683">
      <w:rPr>
        <w:b/>
        <w:bCs/>
        <w:color w:val="FF0000"/>
        <w:sz w:val="22"/>
        <w:szCs w:val="22"/>
      </w:rPr>
      <w:t xml:space="preserve">nabór </w:t>
    </w:r>
    <w:r w:rsidR="00AF4647">
      <w:rPr>
        <w:b/>
        <w:bCs/>
        <w:color w:val="FF0000"/>
        <w:sz w:val="22"/>
        <w:szCs w:val="22"/>
      </w:rPr>
      <w:t>wiosna 2025</w:t>
    </w:r>
  </w:p>
  <w:p w14:paraId="20928F76" w14:textId="77777777" w:rsidR="00CD3683" w:rsidRDefault="00CD3683">
    <w:pPr>
      <w:pStyle w:val="Nagwek"/>
      <w:rPr>
        <w:b/>
        <w:bCs/>
        <w:sz w:val="32"/>
        <w:szCs w:val="32"/>
      </w:rPr>
    </w:pPr>
  </w:p>
  <w:p w14:paraId="0F05AD1A" w14:textId="7E2D07D6" w:rsidR="00062D8B" w:rsidRPr="00062D8B" w:rsidRDefault="00062D8B">
    <w:pPr>
      <w:pStyle w:val="Nagwek"/>
      <w:rPr>
        <w:b/>
        <w:bCs/>
        <w:sz w:val="32"/>
        <w:szCs w:val="32"/>
      </w:rPr>
    </w:pPr>
    <w:r w:rsidRPr="00062D8B">
      <w:rPr>
        <w:b/>
        <w:bCs/>
        <w:sz w:val="32"/>
        <w:szCs w:val="32"/>
      </w:rPr>
      <w:t>FARMACJA SZPITALNA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4DC2" w14:textId="77777777" w:rsidR="00327132" w:rsidRDefault="00327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6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0F"/>
    <w:rsid w:val="0000151D"/>
    <w:rsid w:val="00010013"/>
    <w:rsid w:val="000317C1"/>
    <w:rsid w:val="000525C1"/>
    <w:rsid w:val="00062D8B"/>
    <w:rsid w:val="00065409"/>
    <w:rsid w:val="0007204F"/>
    <w:rsid w:val="000721E7"/>
    <w:rsid w:val="00081AD9"/>
    <w:rsid w:val="000A18E3"/>
    <w:rsid w:val="000A4F88"/>
    <w:rsid w:val="000B0526"/>
    <w:rsid w:val="000E60E5"/>
    <w:rsid w:val="00101616"/>
    <w:rsid w:val="00106792"/>
    <w:rsid w:val="00112F1B"/>
    <w:rsid w:val="00123E22"/>
    <w:rsid w:val="00125D25"/>
    <w:rsid w:val="001306DB"/>
    <w:rsid w:val="00142A09"/>
    <w:rsid w:val="00155ACC"/>
    <w:rsid w:val="00182F2C"/>
    <w:rsid w:val="00193341"/>
    <w:rsid w:val="00195136"/>
    <w:rsid w:val="001E2D52"/>
    <w:rsid w:val="001F3A2E"/>
    <w:rsid w:val="00230D1D"/>
    <w:rsid w:val="0023348F"/>
    <w:rsid w:val="00235A71"/>
    <w:rsid w:val="00254449"/>
    <w:rsid w:val="002671C6"/>
    <w:rsid w:val="0028140F"/>
    <w:rsid w:val="002817CB"/>
    <w:rsid w:val="002846F4"/>
    <w:rsid w:val="002867EA"/>
    <w:rsid w:val="002A6DF5"/>
    <w:rsid w:val="002A7B8A"/>
    <w:rsid w:val="002D0C7D"/>
    <w:rsid w:val="0030106D"/>
    <w:rsid w:val="00305126"/>
    <w:rsid w:val="0032345F"/>
    <w:rsid w:val="00327132"/>
    <w:rsid w:val="003667FA"/>
    <w:rsid w:val="003871BC"/>
    <w:rsid w:val="003A19FA"/>
    <w:rsid w:val="003E0E15"/>
    <w:rsid w:val="003F3949"/>
    <w:rsid w:val="0040787B"/>
    <w:rsid w:val="004304D8"/>
    <w:rsid w:val="00435DA5"/>
    <w:rsid w:val="00445399"/>
    <w:rsid w:val="00445837"/>
    <w:rsid w:val="00495457"/>
    <w:rsid w:val="004B14A7"/>
    <w:rsid w:val="004B3E8C"/>
    <w:rsid w:val="004F5735"/>
    <w:rsid w:val="004F6326"/>
    <w:rsid w:val="00573463"/>
    <w:rsid w:val="00585D13"/>
    <w:rsid w:val="00590E47"/>
    <w:rsid w:val="005C30B5"/>
    <w:rsid w:val="005C4595"/>
    <w:rsid w:val="005C7310"/>
    <w:rsid w:val="005E65CB"/>
    <w:rsid w:val="005F6799"/>
    <w:rsid w:val="00630019"/>
    <w:rsid w:val="00631AE6"/>
    <w:rsid w:val="0066237A"/>
    <w:rsid w:val="00694E26"/>
    <w:rsid w:val="006A25C0"/>
    <w:rsid w:val="006B3BA0"/>
    <w:rsid w:val="006B4C3C"/>
    <w:rsid w:val="006F020F"/>
    <w:rsid w:val="006F67F1"/>
    <w:rsid w:val="0071192B"/>
    <w:rsid w:val="00715464"/>
    <w:rsid w:val="00717DEC"/>
    <w:rsid w:val="00745AF6"/>
    <w:rsid w:val="00754752"/>
    <w:rsid w:val="007726F0"/>
    <w:rsid w:val="007864E8"/>
    <w:rsid w:val="007B6A79"/>
    <w:rsid w:val="00867B5B"/>
    <w:rsid w:val="00885BFC"/>
    <w:rsid w:val="00894A2C"/>
    <w:rsid w:val="008C3CCD"/>
    <w:rsid w:val="008D1ED1"/>
    <w:rsid w:val="008D27F4"/>
    <w:rsid w:val="008E0D57"/>
    <w:rsid w:val="008F3B83"/>
    <w:rsid w:val="00916CC4"/>
    <w:rsid w:val="00932609"/>
    <w:rsid w:val="0093308A"/>
    <w:rsid w:val="00950B31"/>
    <w:rsid w:val="0095152E"/>
    <w:rsid w:val="00952DB0"/>
    <w:rsid w:val="009661D3"/>
    <w:rsid w:val="00966238"/>
    <w:rsid w:val="00973651"/>
    <w:rsid w:val="00977166"/>
    <w:rsid w:val="009B00B1"/>
    <w:rsid w:val="009C395B"/>
    <w:rsid w:val="009D01CF"/>
    <w:rsid w:val="009E4FE3"/>
    <w:rsid w:val="009F660D"/>
    <w:rsid w:val="00A0310F"/>
    <w:rsid w:val="00A32C29"/>
    <w:rsid w:val="00A51A4D"/>
    <w:rsid w:val="00AA0D63"/>
    <w:rsid w:val="00AC1A78"/>
    <w:rsid w:val="00AE3C19"/>
    <w:rsid w:val="00AF4647"/>
    <w:rsid w:val="00AF469B"/>
    <w:rsid w:val="00B105F8"/>
    <w:rsid w:val="00B57A4E"/>
    <w:rsid w:val="00BB2457"/>
    <w:rsid w:val="00BC4670"/>
    <w:rsid w:val="00BF2B9E"/>
    <w:rsid w:val="00C062A8"/>
    <w:rsid w:val="00C17BE0"/>
    <w:rsid w:val="00C31C65"/>
    <w:rsid w:val="00C543C9"/>
    <w:rsid w:val="00CD3683"/>
    <w:rsid w:val="00CD4FB1"/>
    <w:rsid w:val="00CE65CF"/>
    <w:rsid w:val="00D246C1"/>
    <w:rsid w:val="00D36408"/>
    <w:rsid w:val="00D36EBE"/>
    <w:rsid w:val="00D44789"/>
    <w:rsid w:val="00D5244B"/>
    <w:rsid w:val="00D738B6"/>
    <w:rsid w:val="00D904DD"/>
    <w:rsid w:val="00DE3515"/>
    <w:rsid w:val="00DF549C"/>
    <w:rsid w:val="00E07B1A"/>
    <w:rsid w:val="00E1604F"/>
    <w:rsid w:val="00E55811"/>
    <w:rsid w:val="00E65C0A"/>
    <w:rsid w:val="00E91705"/>
    <w:rsid w:val="00E95205"/>
    <w:rsid w:val="00EC4DCF"/>
    <w:rsid w:val="00ED5C9D"/>
    <w:rsid w:val="00EE4A24"/>
    <w:rsid w:val="00F046BF"/>
    <w:rsid w:val="00F17FF5"/>
    <w:rsid w:val="00F208E4"/>
    <w:rsid w:val="00F23841"/>
    <w:rsid w:val="00F35F9E"/>
    <w:rsid w:val="00F524DF"/>
    <w:rsid w:val="00F54D18"/>
    <w:rsid w:val="00F659F5"/>
    <w:rsid w:val="00F66784"/>
    <w:rsid w:val="00F83131"/>
    <w:rsid w:val="00F83E45"/>
    <w:rsid w:val="00FA6309"/>
    <w:rsid w:val="00FB7996"/>
    <w:rsid w:val="00FE1DDD"/>
    <w:rsid w:val="00FE6340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5EB5"/>
  <w15:docId w15:val="{690A9207-40D2-4BEE-BCBC-457C223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F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4FE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E4F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D8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D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0D57"/>
    <w:pPr>
      <w:spacing w:after="160" w:line="312" w:lineRule="auto"/>
      <w:ind w:left="720"/>
      <w:contextualSpacing/>
      <w:jc w:val="both"/>
    </w:pPr>
    <w:rPr>
      <w:rFonts w:ascii="Calibri Light" w:eastAsiaTheme="minorHAnsi" w:hAnsi="Calibri Light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29B0-6BF8-469C-836F-897B4536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modułu: Terapia żywieniowa</vt:lpstr>
    </vt:vector>
  </TitlesOfParts>
  <Company>Szp. Spec. im. L. Rydygiera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modułu: Terapia żywieniowa</dc:title>
  <dc:creator>005586</dc:creator>
  <cp:lastModifiedBy>Małgorzata Rzeszutek-Sarama</cp:lastModifiedBy>
  <cp:revision>14</cp:revision>
  <cp:lastPrinted>2025-03-07T08:48:00Z</cp:lastPrinted>
  <dcterms:created xsi:type="dcterms:W3CDTF">2024-02-27T07:31:00Z</dcterms:created>
  <dcterms:modified xsi:type="dcterms:W3CDTF">2025-09-02T09:24:00Z</dcterms:modified>
</cp:coreProperties>
</file>